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2" w:rsidRDefault="002D6E7F">
      <w:pPr>
        <w:pStyle w:val="Balk1"/>
        <w:ind w:right="116"/>
        <w:jc w:val="right"/>
      </w:pPr>
      <w:r>
        <w:t>EK-10</w:t>
      </w:r>
    </w:p>
    <w:p w:rsidR="00937E02" w:rsidRDefault="00937E02">
      <w:pPr>
        <w:pStyle w:val="GvdeMetni"/>
        <w:spacing w:before="4"/>
        <w:rPr>
          <w:b/>
          <w:sz w:val="23"/>
        </w:rPr>
      </w:pPr>
    </w:p>
    <w:p w:rsidR="00937E02" w:rsidRPr="00330848" w:rsidRDefault="002D6E7F" w:rsidP="00330848">
      <w:pPr>
        <w:spacing w:before="1"/>
        <w:ind w:left="2017" w:right="1664"/>
        <w:jc w:val="center"/>
        <w:rPr>
          <w:b/>
          <w:sz w:val="24"/>
        </w:rPr>
      </w:pPr>
      <w:r>
        <w:rPr>
          <w:b/>
          <w:sz w:val="24"/>
        </w:rPr>
        <w:t>HASTA YOL DESTEĞİ BAŞVURU BELGELERİ</w:t>
      </w:r>
    </w:p>
    <w:p w:rsidR="00746BB5" w:rsidRDefault="002D6E7F" w:rsidP="00330848">
      <w:pPr>
        <w:pStyle w:val="Balk2"/>
        <w:spacing w:before="197"/>
        <w:ind w:left="464"/>
      </w:pPr>
      <w:r>
        <w:t>Başvuru dosyasının aşağıdaki sıralamaya uygun şekilde hazırlanması gerekir.</w:t>
      </w:r>
    </w:p>
    <w:p w:rsidR="002524CE" w:rsidRPr="002524CE" w:rsidRDefault="002524CE" w:rsidP="00E34445">
      <w:pPr>
        <w:pStyle w:val="Balk2"/>
        <w:spacing w:before="197"/>
        <w:ind w:left="464"/>
        <w:rPr>
          <w:u w:val="single"/>
        </w:rPr>
      </w:pPr>
      <w:r w:rsidRPr="002524CE">
        <w:rPr>
          <w:u w:val="single"/>
        </w:rPr>
        <w:t>Hasta Yol Protokolü İçin</w:t>
      </w:r>
    </w:p>
    <w:p w:rsidR="002524CE" w:rsidRPr="002524CE" w:rsidRDefault="002524CE" w:rsidP="002524CE">
      <w:pPr>
        <w:pStyle w:val="Balk2"/>
        <w:numPr>
          <w:ilvl w:val="1"/>
          <w:numId w:val="8"/>
        </w:numPr>
        <w:spacing w:before="197"/>
        <w:ind w:left="709"/>
        <w:jc w:val="both"/>
        <w:rPr>
          <w:b w:val="0"/>
          <w:i w:val="0"/>
        </w:rPr>
      </w:pPr>
      <w:r w:rsidRPr="002524CE">
        <w:rPr>
          <w:b w:val="0"/>
          <w:i w:val="0"/>
        </w:rPr>
        <w:t>İncelemeci kuruluşu muhatap dilekçe</w:t>
      </w:r>
    </w:p>
    <w:p w:rsidR="00746BB5" w:rsidRPr="002524CE" w:rsidRDefault="005F3EF6" w:rsidP="002524CE">
      <w:pPr>
        <w:pStyle w:val="Balk2"/>
        <w:numPr>
          <w:ilvl w:val="1"/>
          <w:numId w:val="8"/>
        </w:numPr>
        <w:spacing w:before="197"/>
        <w:ind w:left="709"/>
        <w:jc w:val="both"/>
        <w:rPr>
          <w:b w:val="0"/>
          <w:i w:val="0"/>
        </w:rPr>
      </w:pPr>
      <w:r>
        <w:rPr>
          <w:b w:val="0"/>
          <w:i w:val="0"/>
        </w:rPr>
        <w:t>Temel Bilgi ve Belgeler</w:t>
      </w:r>
    </w:p>
    <w:p w:rsidR="002524CE" w:rsidRPr="00746BB5" w:rsidRDefault="002524CE" w:rsidP="00746BB5">
      <w:pPr>
        <w:pStyle w:val="Balk2"/>
        <w:numPr>
          <w:ilvl w:val="1"/>
          <w:numId w:val="8"/>
        </w:numPr>
        <w:spacing w:before="197"/>
        <w:ind w:left="709"/>
        <w:jc w:val="both"/>
        <w:rPr>
          <w:b w:val="0"/>
          <w:i w:val="0"/>
        </w:rPr>
      </w:pPr>
      <w:r w:rsidRPr="002524CE">
        <w:rPr>
          <w:b w:val="0"/>
          <w:i w:val="0"/>
        </w:rPr>
        <w:t>Tarih kısmı boş b</w:t>
      </w:r>
      <w:r w:rsidR="007C5E13">
        <w:rPr>
          <w:b w:val="0"/>
          <w:i w:val="0"/>
        </w:rPr>
        <w:t xml:space="preserve">ırakılarak imzalanmış </w:t>
      </w:r>
      <w:bookmarkStart w:id="0" w:name="_GoBack"/>
      <w:bookmarkEnd w:id="0"/>
      <w:r w:rsidRPr="002524CE">
        <w:rPr>
          <w:b w:val="0"/>
          <w:i w:val="0"/>
        </w:rPr>
        <w:t>Hasta Yol Protokolü (EK-1</w:t>
      </w:r>
      <w:r>
        <w:rPr>
          <w:b w:val="0"/>
          <w:i w:val="0"/>
        </w:rPr>
        <w:t>0</w:t>
      </w:r>
      <w:r w:rsidRPr="002524CE">
        <w:rPr>
          <w:b w:val="0"/>
          <w:i w:val="0"/>
        </w:rPr>
        <w:t>B)</w:t>
      </w:r>
    </w:p>
    <w:p w:rsidR="00746BB5" w:rsidRPr="002524CE" w:rsidRDefault="002524CE" w:rsidP="00746BB5">
      <w:pPr>
        <w:pStyle w:val="Balk2"/>
        <w:spacing w:before="197"/>
        <w:ind w:left="464"/>
        <w:rPr>
          <w:u w:val="single"/>
        </w:rPr>
      </w:pPr>
      <w:r w:rsidRPr="002524CE">
        <w:rPr>
          <w:u w:val="single"/>
        </w:rPr>
        <w:t>Hasta Yol Desteği Başvurusu İçin</w:t>
      </w:r>
    </w:p>
    <w:p w:rsidR="00937E02" w:rsidRPr="00965A05" w:rsidRDefault="002D6E7F" w:rsidP="00965A05">
      <w:pPr>
        <w:pStyle w:val="ListeParagraf"/>
        <w:numPr>
          <w:ilvl w:val="0"/>
          <w:numId w:val="2"/>
        </w:numPr>
        <w:tabs>
          <w:tab w:val="left" w:pos="825"/>
        </w:tabs>
        <w:spacing w:before="90" w:line="360" w:lineRule="auto"/>
        <w:ind w:hanging="361"/>
        <w:jc w:val="both"/>
        <w:rPr>
          <w:sz w:val="24"/>
        </w:rPr>
      </w:pPr>
      <w:r>
        <w:rPr>
          <w:sz w:val="24"/>
        </w:rPr>
        <w:t>İncelemeci kuruluşu muhatap</w:t>
      </w:r>
      <w:r>
        <w:rPr>
          <w:spacing w:val="-1"/>
          <w:sz w:val="24"/>
        </w:rPr>
        <w:t xml:space="preserve"> </w:t>
      </w:r>
      <w:r>
        <w:rPr>
          <w:sz w:val="24"/>
        </w:rPr>
        <w:t>dilekçe</w:t>
      </w:r>
    </w:p>
    <w:p w:rsidR="00937E02" w:rsidRPr="00965A05" w:rsidRDefault="002D6E7F" w:rsidP="00965A05">
      <w:pPr>
        <w:pStyle w:val="ListeParagraf"/>
        <w:numPr>
          <w:ilvl w:val="0"/>
          <w:numId w:val="2"/>
        </w:numPr>
        <w:tabs>
          <w:tab w:val="left" w:pos="825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 xml:space="preserve">Tedavi </w:t>
      </w:r>
      <w:r w:rsidR="005F3EF6">
        <w:rPr>
          <w:sz w:val="24"/>
        </w:rPr>
        <w:t xml:space="preserve">Edilen </w:t>
      </w:r>
      <w:r>
        <w:rPr>
          <w:sz w:val="24"/>
        </w:rPr>
        <w:t>Hasta Listesi</w:t>
      </w:r>
      <w:r>
        <w:rPr>
          <w:spacing w:val="-2"/>
          <w:sz w:val="24"/>
        </w:rPr>
        <w:t xml:space="preserve"> </w:t>
      </w:r>
      <w:r>
        <w:rPr>
          <w:sz w:val="24"/>
        </w:rPr>
        <w:t>(EK-</w:t>
      </w:r>
      <w:r w:rsidR="004E6B14">
        <w:rPr>
          <w:sz w:val="24"/>
        </w:rPr>
        <w:t>10A) *</w:t>
      </w:r>
    </w:p>
    <w:p w:rsidR="007C427C" w:rsidRPr="00965A05" w:rsidRDefault="005F3EF6" w:rsidP="00965A05">
      <w:pPr>
        <w:pStyle w:val="ListeParagraf"/>
        <w:numPr>
          <w:ilvl w:val="0"/>
          <w:numId w:val="2"/>
        </w:numPr>
        <w:tabs>
          <w:tab w:val="left" w:pos="825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H</w:t>
      </w:r>
      <w:r w:rsidR="002D6E7F">
        <w:rPr>
          <w:sz w:val="24"/>
        </w:rPr>
        <w:t>astanın pasaport/ulusal kimlik belgesi</w:t>
      </w:r>
      <w:r w:rsidR="002D6E7F">
        <w:rPr>
          <w:spacing w:val="-6"/>
          <w:sz w:val="24"/>
        </w:rPr>
        <w:t xml:space="preserve"> </w:t>
      </w:r>
      <w:r>
        <w:rPr>
          <w:sz w:val="24"/>
        </w:rPr>
        <w:t>örneği</w:t>
      </w:r>
    </w:p>
    <w:p w:rsidR="007C427C" w:rsidRPr="00965A05" w:rsidRDefault="007C427C" w:rsidP="00965A05">
      <w:pPr>
        <w:pStyle w:val="ListeParagraf"/>
        <w:numPr>
          <w:ilvl w:val="0"/>
          <w:numId w:val="2"/>
        </w:numPr>
        <w:tabs>
          <w:tab w:val="left" w:pos="825"/>
        </w:tabs>
        <w:spacing w:line="360" w:lineRule="auto"/>
        <w:ind w:hanging="361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Tarif</w:t>
      </w:r>
      <w:r w:rsidR="005F3EF6">
        <w:rPr>
          <w:sz w:val="24"/>
          <w:szCs w:val="24"/>
        </w:rPr>
        <w:t xml:space="preserve">eli seferler için; </w:t>
      </w:r>
      <w:r w:rsidRPr="007C427C">
        <w:rPr>
          <w:sz w:val="24"/>
          <w:szCs w:val="24"/>
        </w:rPr>
        <w:t>hastaya ilişkin elektronik bilet</w:t>
      </w:r>
    </w:p>
    <w:p w:rsidR="00937E02" w:rsidRPr="00965A05" w:rsidRDefault="007C427C" w:rsidP="004E0B59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hanging="361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Tarifesiz (</w:t>
      </w:r>
      <w:proofErr w:type="gramStart"/>
      <w:r w:rsidRPr="007C427C">
        <w:rPr>
          <w:sz w:val="24"/>
          <w:szCs w:val="24"/>
        </w:rPr>
        <w:t>chart</w:t>
      </w:r>
      <w:r w:rsidR="005F3EF6">
        <w:rPr>
          <w:sz w:val="24"/>
          <w:szCs w:val="24"/>
        </w:rPr>
        <w:t>er</w:t>
      </w:r>
      <w:proofErr w:type="gramEnd"/>
      <w:r w:rsidR="005F3EF6">
        <w:rPr>
          <w:sz w:val="24"/>
          <w:szCs w:val="24"/>
        </w:rPr>
        <w:t xml:space="preserve">) seferler için; </w:t>
      </w:r>
      <w:r w:rsidRPr="007C427C">
        <w:rPr>
          <w:sz w:val="24"/>
          <w:szCs w:val="24"/>
        </w:rPr>
        <w:t>hastaya ilişkin elektronik bilet veya taşıtın tümünün ya da bir bölümün kiralanması durumunda kiralamaya ilişkin fatura, banka onaylı ödeme belgesi ve hizmet veren firma tar</w:t>
      </w:r>
      <w:r w:rsidR="005F3EF6">
        <w:rPr>
          <w:sz w:val="24"/>
          <w:szCs w:val="24"/>
        </w:rPr>
        <w:t xml:space="preserve">afından onaylanmış, </w:t>
      </w:r>
      <w:r w:rsidRPr="007C427C">
        <w:rPr>
          <w:sz w:val="24"/>
          <w:szCs w:val="24"/>
        </w:rPr>
        <w:t>hastaların seyahat bilgilerini içeren detaylı yolcu listesi</w:t>
      </w:r>
    </w:p>
    <w:p w:rsidR="00937E02" w:rsidRPr="00965A05" w:rsidRDefault="005F3EF6" w:rsidP="00965A05">
      <w:pPr>
        <w:pStyle w:val="ListeParagraf"/>
        <w:numPr>
          <w:ilvl w:val="0"/>
          <w:numId w:val="2"/>
        </w:numPr>
        <w:tabs>
          <w:tab w:val="left" w:pos="825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H</w:t>
      </w:r>
      <w:r w:rsidR="002D6E7F">
        <w:rPr>
          <w:sz w:val="24"/>
        </w:rPr>
        <w:t>astanın sağlık kuruluşuna giriş kaydı</w:t>
      </w:r>
      <w:r w:rsidR="002D6E7F">
        <w:rPr>
          <w:spacing w:val="-5"/>
          <w:sz w:val="24"/>
        </w:rPr>
        <w:t xml:space="preserve"> </w:t>
      </w:r>
      <w:r w:rsidR="002D6E7F">
        <w:rPr>
          <w:sz w:val="24"/>
        </w:rPr>
        <w:t>örneği</w:t>
      </w:r>
    </w:p>
    <w:p w:rsidR="003A242E" w:rsidRPr="004E0B59" w:rsidRDefault="003A242E" w:rsidP="004E0B59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A242E">
        <w:rPr>
          <w:sz w:val="24"/>
        </w:rPr>
        <w:t xml:space="preserve">Ulaşım </w:t>
      </w:r>
      <w:r w:rsidRPr="004E0B59">
        <w:rPr>
          <w:sz w:val="24"/>
          <w:szCs w:val="24"/>
        </w:rPr>
        <w:t>giderinin hasta tarafından karşılanması durumunda, bilet tutarının %60’ının destek başvurusunda bulunan yararlanıcı tarafından; hastaya ödendiğini gösteren banka onaylı ödeme belgesi veya hastaya indirim olarak yansıtıldığını gösterir tedavi</w:t>
      </w:r>
      <w:r w:rsidR="00F44C57">
        <w:rPr>
          <w:sz w:val="24"/>
          <w:szCs w:val="24"/>
        </w:rPr>
        <w:t>/hizmet</w:t>
      </w:r>
      <w:r w:rsidRPr="004E0B59">
        <w:rPr>
          <w:sz w:val="24"/>
          <w:szCs w:val="24"/>
        </w:rPr>
        <w:t xml:space="preserve"> faturası örneği</w:t>
      </w:r>
    </w:p>
    <w:p w:rsidR="005F6F05" w:rsidRPr="00965A05" w:rsidRDefault="003A242E" w:rsidP="003A242E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hanging="361"/>
        <w:jc w:val="both"/>
        <w:rPr>
          <w:sz w:val="24"/>
        </w:rPr>
      </w:pPr>
      <w:r>
        <w:rPr>
          <w:sz w:val="24"/>
          <w:szCs w:val="24"/>
          <w:lang w:bidi="en-US"/>
        </w:rPr>
        <w:t xml:space="preserve">Hasta tarafından </w:t>
      </w:r>
      <w:r w:rsidRPr="0033241B">
        <w:rPr>
          <w:sz w:val="24"/>
          <w:szCs w:val="24"/>
          <w:lang w:bidi="en-US"/>
        </w:rPr>
        <w:t xml:space="preserve">Türkiye’ye geliş ve dönüş tarihleri arasında ilgili sağlık kuruluşundan alınan toplam sağlık hizmeti </w:t>
      </w:r>
      <w:r w:rsidR="0077450B">
        <w:rPr>
          <w:sz w:val="24"/>
          <w:szCs w:val="24"/>
          <w:lang w:bidi="en-US"/>
        </w:rPr>
        <w:t>bedelinin</w:t>
      </w:r>
      <w:r w:rsidRPr="0033241B">
        <w:rPr>
          <w:sz w:val="24"/>
          <w:szCs w:val="24"/>
          <w:lang w:bidi="en-US"/>
        </w:rPr>
        <w:t xml:space="preserve">, </w:t>
      </w:r>
      <w:proofErr w:type="spellStart"/>
      <w:r w:rsidR="0032092B">
        <w:rPr>
          <w:sz w:val="24"/>
          <w:szCs w:val="24"/>
          <w:lang w:bidi="en-US"/>
        </w:rPr>
        <w:t>ha</w:t>
      </w:r>
      <w:r w:rsidR="00115A7D">
        <w:rPr>
          <w:sz w:val="24"/>
          <w:szCs w:val="24"/>
          <w:lang w:bidi="en-US"/>
        </w:rPr>
        <w:t>kediş</w:t>
      </w:r>
      <w:proofErr w:type="spellEnd"/>
      <w:r w:rsidR="00115A7D">
        <w:rPr>
          <w:sz w:val="24"/>
          <w:szCs w:val="24"/>
          <w:lang w:bidi="en-US"/>
        </w:rPr>
        <w:t xml:space="preserve"> tutarının en az 2 (iki) katı düzeyinde olduğunu</w:t>
      </w:r>
      <w:r>
        <w:rPr>
          <w:sz w:val="24"/>
          <w:szCs w:val="24"/>
          <w:lang w:bidi="en-US"/>
        </w:rPr>
        <w:t xml:space="preserve"> tevsik eder nitelikte,</w:t>
      </w:r>
      <w:r w:rsidRPr="003A242E">
        <w:rPr>
          <w:sz w:val="24"/>
        </w:rPr>
        <w:t xml:space="preserve"> hasta adına tanzim edilen tedavi fatura</w:t>
      </w:r>
      <w:r>
        <w:rPr>
          <w:sz w:val="24"/>
        </w:rPr>
        <w:t xml:space="preserve">ları. </w:t>
      </w:r>
      <w:r w:rsidRPr="0033241B">
        <w:rPr>
          <w:sz w:val="24"/>
          <w:szCs w:val="24"/>
          <w:lang w:bidi="en-US"/>
        </w:rPr>
        <w:t xml:space="preserve">Sağlık hizmeti tutarının belirlenmesinde, </w:t>
      </w:r>
      <w:r>
        <w:rPr>
          <w:sz w:val="24"/>
          <w:szCs w:val="24"/>
          <w:lang w:bidi="en-US"/>
        </w:rPr>
        <w:t>yedinci madde</w:t>
      </w:r>
      <w:r w:rsidRPr="0033241B">
        <w:rPr>
          <w:sz w:val="24"/>
          <w:szCs w:val="24"/>
          <w:lang w:bidi="en-US"/>
        </w:rPr>
        <w:t xml:space="preserve"> uyarınca uygulanan indirim dikkate alınmaz</w:t>
      </w:r>
    </w:p>
    <w:p w:rsidR="005F6F05" w:rsidRPr="00965A05" w:rsidRDefault="007C427C" w:rsidP="00965A05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631BC">
        <w:rPr>
          <w:rFonts w:eastAsia="Calibri"/>
          <w:sz w:val="24"/>
        </w:rPr>
        <w:t>Ulaşım giderinin sağlık kuruluşu tarafından karşılanması durumunda banka onaylı ödeme belgesi</w:t>
      </w:r>
    </w:p>
    <w:p w:rsidR="00330848" w:rsidRPr="00330848" w:rsidRDefault="002D6E7F" w:rsidP="00330848">
      <w:pPr>
        <w:pStyle w:val="ListeParagraf"/>
        <w:numPr>
          <w:ilvl w:val="0"/>
          <w:numId w:val="2"/>
        </w:numPr>
        <w:tabs>
          <w:tab w:val="left" w:pos="825"/>
        </w:tabs>
        <w:spacing w:line="360" w:lineRule="auto"/>
        <w:ind w:hanging="361"/>
        <w:jc w:val="both"/>
        <w:rPr>
          <w:sz w:val="26"/>
        </w:rPr>
      </w:pPr>
      <w:r>
        <w:rPr>
          <w:sz w:val="24"/>
        </w:rPr>
        <w:t>İncelemeci kuruluş tarafından talep edilebilecek diğer bilgi ve</w:t>
      </w:r>
      <w:r w:rsidRPr="00AC691F">
        <w:rPr>
          <w:spacing w:val="-2"/>
          <w:sz w:val="24"/>
        </w:rPr>
        <w:t xml:space="preserve"> </w:t>
      </w:r>
      <w:r>
        <w:rPr>
          <w:sz w:val="24"/>
        </w:rPr>
        <w:t>belgeler.</w:t>
      </w:r>
    </w:p>
    <w:p w:rsidR="00746BB5" w:rsidRDefault="005F3EF6" w:rsidP="005F3EF6">
      <w:pPr>
        <w:pStyle w:val="GvdeMetni"/>
        <w:ind w:right="121"/>
        <w:jc w:val="both"/>
      </w:pPr>
      <w:r>
        <w:t xml:space="preserve"> </w:t>
      </w:r>
    </w:p>
    <w:p w:rsidR="00937E02" w:rsidRDefault="002D6E7F" w:rsidP="00266A25">
      <w:pPr>
        <w:pStyle w:val="GvdeMetni"/>
        <w:ind w:left="476" w:right="121"/>
        <w:jc w:val="both"/>
      </w:pPr>
      <w:r>
        <w:t xml:space="preserve">* </w:t>
      </w:r>
      <w:r w:rsidR="003A4973">
        <w:t xml:space="preserve">Sağlık turizmi aracı kuruluşu tarafından başvuru yapılması durumunda, </w:t>
      </w:r>
      <w:r w:rsidR="00CD0852">
        <w:t xml:space="preserve">ilaveten </w:t>
      </w:r>
      <w:r w:rsidR="005E73A2" w:rsidRPr="005E73A2">
        <w:t xml:space="preserve">hastanın tedavi </w:t>
      </w:r>
      <w:r w:rsidR="00455365">
        <w:t xml:space="preserve">olduğu sağlık kuruluşunu temsile </w:t>
      </w:r>
      <w:r w:rsidR="005E73A2" w:rsidRPr="005E73A2">
        <w:t xml:space="preserve">yetkili kişilerce, hastanın/hastaların söz konusu giderlerine ilişkin sağlık kuruluşunca </w:t>
      </w:r>
      <w:r w:rsidR="00CD0852">
        <w:t>ayrıca</w:t>
      </w:r>
      <w:r w:rsidR="005E73A2" w:rsidRPr="005E73A2">
        <w:t xml:space="preserve"> bir başvuru yapılmayacağını taahhüt eder nitelikte kaşelenir ve imzalanır.</w:t>
      </w:r>
    </w:p>
    <w:sectPr w:rsidR="00937E02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371"/>
    <w:multiLevelType w:val="multilevel"/>
    <w:tmpl w:val="F0F44E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210E512E"/>
    <w:multiLevelType w:val="multilevel"/>
    <w:tmpl w:val="07000BD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 w15:restartNumberingAfterBreak="0">
    <w:nsid w:val="317F1387"/>
    <w:multiLevelType w:val="hybridMultilevel"/>
    <w:tmpl w:val="C4F8DF10"/>
    <w:lvl w:ilvl="0" w:tplc="E7E615E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5ECC1932">
      <w:numFmt w:val="bullet"/>
      <w:lvlText w:val="•"/>
      <w:lvlJc w:val="left"/>
      <w:pPr>
        <w:ind w:left="1632" w:hanging="360"/>
      </w:pPr>
      <w:rPr>
        <w:rFonts w:hint="default"/>
        <w:lang w:val="tr-TR" w:eastAsia="en-US" w:bidi="ar-SA"/>
      </w:rPr>
    </w:lvl>
    <w:lvl w:ilvl="2" w:tplc="E2322E38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AE2CE6E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E12CE96C">
      <w:numFmt w:val="bullet"/>
      <w:lvlText w:val="•"/>
      <w:lvlJc w:val="left"/>
      <w:pPr>
        <w:ind w:left="4070" w:hanging="360"/>
      </w:pPr>
      <w:rPr>
        <w:rFonts w:hint="default"/>
        <w:lang w:val="tr-TR" w:eastAsia="en-US" w:bidi="ar-SA"/>
      </w:rPr>
    </w:lvl>
    <w:lvl w:ilvl="5" w:tplc="59F81928">
      <w:numFmt w:val="bullet"/>
      <w:lvlText w:val="•"/>
      <w:lvlJc w:val="left"/>
      <w:pPr>
        <w:ind w:left="4883" w:hanging="360"/>
      </w:pPr>
      <w:rPr>
        <w:rFonts w:hint="default"/>
        <w:lang w:val="tr-TR" w:eastAsia="en-US" w:bidi="ar-SA"/>
      </w:rPr>
    </w:lvl>
    <w:lvl w:ilvl="6" w:tplc="603406F8">
      <w:numFmt w:val="bullet"/>
      <w:lvlText w:val="•"/>
      <w:lvlJc w:val="left"/>
      <w:pPr>
        <w:ind w:left="5695" w:hanging="360"/>
      </w:pPr>
      <w:rPr>
        <w:rFonts w:hint="default"/>
        <w:lang w:val="tr-TR" w:eastAsia="en-US" w:bidi="ar-SA"/>
      </w:rPr>
    </w:lvl>
    <w:lvl w:ilvl="7" w:tplc="B3401E76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8" w:tplc="EB907CE2">
      <w:numFmt w:val="bullet"/>
      <w:lvlText w:val="•"/>
      <w:lvlJc w:val="left"/>
      <w:pPr>
        <w:ind w:left="732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27F5F2C"/>
    <w:multiLevelType w:val="hybridMultilevel"/>
    <w:tmpl w:val="A8A43C88"/>
    <w:lvl w:ilvl="0" w:tplc="7BDC29E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B5A4E36C">
      <w:numFmt w:val="bullet"/>
      <w:lvlText w:val="•"/>
      <w:lvlJc w:val="left"/>
      <w:pPr>
        <w:ind w:left="1632" w:hanging="360"/>
      </w:pPr>
      <w:rPr>
        <w:rFonts w:hint="default"/>
        <w:lang w:val="tr-TR" w:eastAsia="en-US" w:bidi="ar-SA"/>
      </w:rPr>
    </w:lvl>
    <w:lvl w:ilvl="2" w:tplc="6AFCB13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146F030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E9B0A9C4">
      <w:numFmt w:val="bullet"/>
      <w:lvlText w:val="•"/>
      <w:lvlJc w:val="left"/>
      <w:pPr>
        <w:ind w:left="4070" w:hanging="360"/>
      </w:pPr>
      <w:rPr>
        <w:rFonts w:hint="default"/>
        <w:lang w:val="tr-TR" w:eastAsia="en-US" w:bidi="ar-SA"/>
      </w:rPr>
    </w:lvl>
    <w:lvl w:ilvl="5" w:tplc="5300B06E">
      <w:numFmt w:val="bullet"/>
      <w:lvlText w:val="•"/>
      <w:lvlJc w:val="left"/>
      <w:pPr>
        <w:ind w:left="4883" w:hanging="360"/>
      </w:pPr>
      <w:rPr>
        <w:rFonts w:hint="default"/>
        <w:lang w:val="tr-TR" w:eastAsia="en-US" w:bidi="ar-SA"/>
      </w:rPr>
    </w:lvl>
    <w:lvl w:ilvl="6" w:tplc="EFCE5CC4">
      <w:numFmt w:val="bullet"/>
      <w:lvlText w:val="•"/>
      <w:lvlJc w:val="left"/>
      <w:pPr>
        <w:ind w:left="5695" w:hanging="360"/>
      </w:pPr>
      <w:rPr>
        <w:rFonts w:hint="default"/>
        <w:lang w:val="tr-TR" w:eastAsia="en-US" w:bidi="ar-SA"/>
      </w:rPr>
    </w:lvl>
    <w:lvl w:ilvl="7" w:tplc="42ECB27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8" w:tplc="CDA60A60">
      <w:numFmt w:val="bullet"/>
      <w:lvlText w:val="•"/>
      <w:lvlJc w:val="left"/>
      <w:pPr>
        <w:ind w:left="732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2282C6B"/>
    <w:multiLevelType w:val="multilevel"/>
    <w:tmpl w:val="07000BD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54086EE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C05BDF"/>
    <w:multiLevelType w:val="hybridMultilevel"/>
    <w:tmpl w:val="A080FA84"/>
    <w:lvl w:ilvl="0" w:tplc="474A3D1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926100E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48929870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70DABBE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7AB26694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A342BED2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1FEC1158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B55E6C2C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4BEAA5D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A030B1B"/>
    <w:multiLevelType w:val="hybridMultilevel"/>
    <w:tmpl w:val="07548C68"/>
    <w:lvl w:ilvl="0" w:tplc="CC2E7946">
      <w:start w:val="1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2"/>
    <w:rsid w:val="00115A7D"/>
    <w:rsid w:val="00167088"/>
    <w:rsid w:val="002524CE"/>
    <w:rsid w:val="00266A25"/>
    <w:rsid w:val="002D6928"/>
    <w:rsid w:val="002D6E7F"/>
    <w:rsid w:val="0032092B"/>
    <w:rsid w:val="00330848"/>
    <w:rsid w:val="00395F99"/>
    <w:rsid w:val="003A242E"/>
    <w:rsid w:val="003A4973"/>
    <w:rsid w:val="00455365"/>
    <w:rsid w:val="004E0B59"/>
    <w:rsid w:val="004E6B14"/>
    <w:rsid w:val="005E73A2"/>
    <w:rsid w:val="005F3EF6"/>
    <w:rsid w:val="005F6F05"/>
    <w:rsid w:val="00746BB5"/>
    <w:rsid w:val="0077450B"/>
    <w:rsid w:val="007C427C"/>
    <w:rsid w:val="007C5E13"/>
    <w:rsid w:val="00937E02"/>
    <w:rsid w:val="00965A05"/>
    <w:rsid w:val="00AC691F"/>
    <w:rsid w:val="00CD0852"/>
    <w:rsid w:val="00E34445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AAB"/>
  <w15:docId w15:val="{2B82833A-AC24-4CD1-A6D4-C7DAF7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7"/>
      <w:ind w:right="166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824"/>
      <w:outlineLvl w:val="1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DUMLUPINAR</dc:creator>
  <cp:lastModifiedBy>Administrator</cp:lastModifiedBy>
  <cp:revision>4</cp:revision>
  <cp:lastPrinted>2022-04-28T14:02:00Z</cp:lastPrinted>
  <dcterms:created xsi:type="dcterms:W3CDTF">2022-05-27T07:42:00Z</dcterms:created>
  <dcterms:modified xsi:type="dcterms:W3CDTF">2022-05-27T11:31:00Z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